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堠北庄镇人民政府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对</w:t>
      </w:r>
      <w:r>
        <w:rPr>
          <w:rFonts w:hint="eastAsia"/>
          <w:sz w:val="36"/>
          <w:szCs w:val="36"/>
          <w:lang w:eastAsia="zh-CN"/>
        </w:rPr>
        <w:t>农业环境和自然生态环境监督管理</w:t>
      </w:r>
      <w:r>
        <w:rPr>
          <w:rFonts w:hint="eastAsia"/>
          <w:sz w:val="36"/>
          <w:szCs w:val="36"/>
        </w:rPr>
        <w:t>运行流程图</w:t>
      </w:r>
    </w:p>
    <w:p>
      <w:pPr>
        <w:jc w:val="center"/>
        <w:rPr>
          <w:rFonts w:hint="eastAsia"/>
          <w:szCs w:val="21"/>
        </w:rPr>
      </w:pPr>
    </w:p>
    <w:p>
      <w:pPr>
        <w:jc w:val="center"/>
        <w:rPr>
          <w:rFonts w:hint="eastAsia"/>
          <w:szCs w:val="21"/>
        </w:rPr>
      </w:pPr>
    </w:p>
    <w:p>
      <w:pPr>
        <w:jc w:val="center"/>
        <w:rPr>
          <w:rFonts w:hint="eastAsia"/>
          <w:szCs w:val="21"/>
        </w:rPr>
      </w:pP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roundrect id="_x0000_s1026" o:spid="_x0000_s1026" o:spt="2" style="position:absolute;left:0pt;margin-left:83.25pt;margin-top:2.55pt;height:43.5pt;width:261pt;z-index:251658240;mso-width-relative:page;mso-height-relative:page;" filled="f" coordsize="21600,21600" arcsize="0.166666666666667">
            <v:path/>
            <v:fill on="f" focussize="0,0"/>
            <v:stroke/>
            <v:imagedata o:title=""/>
            <o:lock v:ext="edit"/>
          </v:roundrect>
        </w:pic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加强环境保护宣传，增强公众的环境保护意识</w:t>
      </w:r>
    </w:p>
    <w:p>
      <w:pPr>
        <w:jc w:val="center"/>
        <w:rPr>
          <w:rFonts w:hint="eastAsia"/>
          <w:szCs w:val="21"/>
        </w:rPr>
      </w:pP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31" o:spid="_x0000_s1031" o:spt="67" type="#_x0000_t67" style="position:absolute;left:0pt;margin-left:184.5pt;margin-top:11.25pt;height:33.75pt;width:38.2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tabs>
          <w:tab w:val="left" w:pos="135"/>
        </w:tabs>
        <w:jc w:val="center"/>
        <w:rPr>
          <w:rFonts w:hint="eastAsia"/>
          <w:szCs w:val="21"/>
        </w:rPr>
      </w:pPr>
    </w:p>
    <w:p>
      <w:pPr>
        <w:tabs>
          <w:tab w:val="left" w:pos="135"/>
        </w:tabs>
        <w:rPr>
          <w:rFonts w:hint="eastAsia"/>
          <w:szCs w:val="21"/>
        </w:rPr>
      </w:pPr>
    </w:p>
    <w:p>
      <w:pPr>
        <w:tabs>
          <w:tab w:val="left" w:pos="135"/>
        </w:tabs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rect id="_x0000_s1027" o:spid="_x0000_s1027" o:spt="1" style="position:absolute;left:0pt;margin-left:117pt;margin-top:12.45pt;height:49.5pt;width:180pt;z-index:251659264;mso-width-relative:page;mso-height-relative:page;" filled="f" coordsize="21600,21600">
            <v:path/>
            <v:fill on="f" focussize="0,0"/>
            <v:stroke/>
            <v:imagedata o:title=""/>
            <o:lock v:ext="edit"/>
          </v:rect>
        </w:pict>
      </w:r>
    </w:p>
    <w:p>
      <w:pPr>
        <w:tabs>
          <w:tab w:val="left" w:pos="135"/>
        </w:tabs>
        <w:jc w:val="center"/>
        <w:rPr>
          <w:rFonts w:hint="eastAsia"/>
          <w:szCs w:val="21"/>
        </w:rPr>
      </w:pPr>
    </w:p>
    <w:p>
      <w:pPr>
        <w:tabs>
          <w:tab w:val="left" w:pos="135"/>
        </w:tabs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确定相应工作人员</w:t>
      </w:r>
    </w:p>
    <w:p>
      <w:pPr>
        <w:tabs>
          <w:tab w:val="left" w:pos="135"/>
        </w:tabs>
        <w:jc w:val="center"/>
        <w:rPr>
          <w:rFonts w:hint="eastAsia"/>
          <w:szCs w:val="21"/>
        </w:rPr>
      </w:pPr>
    </w:p>
    <w:p>
      <w:pPr>
        <w:tabs>
          <w:tab w:val="left" w:pos="135"/>
        </w:tabs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32" o:spid="_x0000_s1032" o:spt="67" type="#_x0000_t67" style="position:absolute;left:0pt;margin-left:184.5pt;margin-top:12.3pt;height:33.75pt;width:38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tabs>
          <w:tab w:val="left" w:pos="135"/>
        </w:tabs>
        <w:jc w:val="center"/>
        <w:rPr>
          <w:rFonts w:hint="eastAsia"/>
          <w:szCs w:val="21"/>
        </w:rPr>
      </w:pPr>
    </w:p>
    <w:p>
      <w:pPr>
        <w:tabs>
          <w:tab w:val="left" w:pos="135"/>
        </w:tabs>
        <w:jc w:val="center"/>
        <w:rPr>
          <w:rFonts w:hint="eastAsia"/>
          <w:szCs w:val="21"/>
        </w:rPr>
      </w:pPr>
    </w:p>
    <w:p>
      <w:pPr>
        <w:tabs>
          <w:tab w:val="left" w:pos="135"/>
          <w:tab w:val="left" w:pos="2400"/>
          <w:tab w:val="center" w:pos="4153"/>
        </w:tabs>
        <w:jc w:val="left"/>
        <w:rPr>
          <w:rFonts w:hint="eastAsia"/>
          <w:szCs w:val="21"/>
        </w:rPr>
      </w:pPr>
      <w:r>
        <w:rPr>
          <w:rFonts w:hint="eastAsia"/>
          <w:szCs w:val="21"/>
        </w:rPr>
        <w:pict>
          <v:rect id="_x0000_s1029" o:spid="_x0000_s1029" o:spt="1" style="position:absolute;left:0pt;margin-left:103.6pt;margin-top:14.25pt;height:49.5pt;width:206.85pt;z-index:251661312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</v:rect>
        </w:pict>
      </w:r>
      <w:r>
        <w:rPr>
          <w:szCs w:val="21"/>
        </w:rPr>
        <w:tab/>
      </w:r>
      <w:r>
        <w:rPr>
          <w:szCs w:val="21"/>
        </w:rPr>
        <w:tab/>
      </w:r>
    </w:p>
    <w:p>
      <w:pPr>
        <w:tabs>
          <w:tab w:val="left" w:pos="135"/>
          <w:tab w:val="left" w:pos="2400"/>
          <w:tab w:val="center" w:pos="4153"/>
        </w:tabs>
        <w:jc w:val="left"/>
        <w:rPr>
          <w:rFonts w:hint="eastAsia"/>
          <w:szCs w:val="21"/>
        </w:rPr>
      </w:pPr>
    </w:p>
    <w:p>
      <w:pPr>
        <w:tabs>
          <w:tab w:val="left" w:pos="135"/>
          <w:tab w:val="left" w:pos="2400"/>
          <w:tab w:val="center" w:pos="4153"/>
        </w:tabs>
        <w:jc w:val="center"/>
        <w:rPr>
          <w:rFonts w:hint="eastAsia" w:eastAsiaTheme="minorEastAsia"/>
          <w:szCs w:val="21"/>
          <w:lang w:val="en-US" w:eastAsia="zh-CN"/>
        </w:rPr>
      </w:pPr>
      <w:r>
        <w:rPr>
          <w:rFonts w:hint="eastAsia"/>
          <w:szCs w:val="21"/>
        </w:rPr>
        <w:t>对</w:t>
      </w:r>
      <w:r>
        <w:rPr>
          <w:rFonts w:hint="eastAsia"/>
          <w:szCs w:val="21"/>
          <w:lang w:val="en-US" w:eastAsia="zh-CN"/>
        </w:rPr>
        <w:t>农业环境和自然生态环境进行监督检查</w:t>
      </w:r>
    </w:p>
    <w:p>
      <w:pPr>
        <w:tabs>
          <w:tab w:val="left" w:pos="135"/>
        </w:tabs>
        <w:rPr>
          <w:rFonts w:hint="eastAsia"/>
          <w:szCs w:val="21"/>
        </w:rPr>
      </w:pPr>
    </w:p>
    <w:p>
      <w:pPr>
        <w:tabs>
          <w:tab w:val="left" w:pos="135"/>
        </w:tabs>
        <w:rPr>
          <w:rFonts w:hint="eastAsia"/>
          <w:szCs w:val="21"/>
        </w:rPr>
      </w:pPr>
    </w:p>
    <w:p>
      <w:pPr>
        <w:tabs>
          <w:tab w:val="left" w:pos="135"/>
          <w:tab w:val="left" w:pos="5250"/>
        </w:tabs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34" o:spid="_x0000_s1034" o:spt="13" type="#_x0000_t13" style="position:absolute;left:0pt;margin-left:247.45pt;margin-top:29.15pt;height:38.25pt;width:78.9pt;rotation:3714321f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/>
          <w:szCs w:val="21"/>
        </w:rPr>
        <w:pict>
          <v:shape id="_x0000_s1033" o:spid="_x0000_s1033" o:spt="67" type="#_x0000_t67" style="position:absolute;left:0pt;margin-left:107.75pt;margin-top:5.25pt;height:81pt;width:38.25pt;rotation:2292859f;z-index:251666432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tabs>
          <w:tab w:val="left" w:pos="135"/>
          <w:tab w:val="left" w:pos="5250"/>
        </w:tabs>
        <w:ind w:firstLine="315" w:firstLineChars="150"/>
        <w:rPr>
          <w:rFonts w:hint="eastAsia"/>
          <w:szCs w:val="21"/>
        </w:rPr>
      </w:pPr>
    </w:p>
    <w:p>
      <w:pPr>
        <w:tabs>
          <w:tab w:val="left" w:pos="135"/>
          <w:tab w:val="left" w:pos="5250"/>
        </w:tabs>
        <w:ind w:firstLine="315" w:firstLineChars="150"/>
        <w:rPr>
          <w:rFonts w:hint="eastAsia"/>
          <w:szCs w:val="21"/>
        </w:rPr>
      </w:pPr>
    </w:p>
    <w:p>
      <w:pPr>
        <w:tabs>
          <w:tab w:val="left" w:pos="135"/>
          <w:tab w:val="left" w:pos="5250"/>
        </w:tabs>
        <w:ind w:firstLine="315" w:firstLineChars="150"/>
        <w:rPr>
          <w:rFonts w:hint="eastAsia"/>
          <w:szCs w:val="21"/>
        </w:rPr>
      </w:pPr>
    </w:p>
    <w:p>
      <w:pPr>
        <w:tabs>
          <w:tab w:val="left" w:pos="135"/>
          <w:tab w:val="left" w:pos="5250"/>
        </w:tabs>
        <w:ind w:firstLine="315" w:firstLineChars="150"/>
        <w:rPr>
          <w:rFonts w:hint="eastAsia"/>
          <w:szCs w:val="21"/>
        </w:rPr>
      </w:pPr>
    </w:p>
    <w:p>
      <w:pPr>
        <w:tabs>
          <w:tab w:val="left" w:pos="135"/>
          <w:tab w:val="left" w:pos="5250"/>
        </w:tabs>
        <w:ind w:firstLine="315" w:firstLineChars="150"/>
        <w:rPr>
          <w:rFonts w:hint="eastAsia"/>
          <w:szCs w:val="21"/>
        </w:rPr>
      </w:pPr>
    </w:p>
    <w:p>
      <w:pPr>
        <w:tabs>
          <w:tab w:val="left" w:pos="135"/>
          <w:tab w:val="left" w:pos="6750"/>
        </w:tabs>
        <w:ind w:firstLine="315" w:firstLineChars="150"/>
        <w:rPr>
          <w:rFonts w:hint="eastAsia"/>
          <w:szCs w:val="21"/>
        </w:rPr>
      </w:pPr>
      <w:r>
        <w:rPr>
          <w:szCs w:val="21"/>
        </w:rPr>
        <w:pict>
          <v:roundrect id="_x0000_s1030" o:spid="_x0000_s1030" o:spt="2" style="position:absolute;left:0pt;margin-left:307.5pt;margin-top:8.4pt;height:99pt;width:96.75pt;z-index:251663360;mso-width-relative:margin;mso-height-relative:margin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tabs>
                      <w:tab w:val="left" w:pos="135"/>
                      <w:tab w:val="left" w:pos="5250"/>
                    </w:tabs>
                    <w:rPr>
                      <w:rFonts w:hint="eastAsia"/>
                      <w:szCs w:val="21"/>
                    </w:rPr>
                  </w:pPr>
                </w:p>
                <w:p>
                  <w:pPr>
                    <w:tabs>
                      <w:tab w:val="left" w:pos="135"/>
                      <w:tab w:val="left" w:pos="5250"/>
                    </w:tabs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发现</w:t>
                  </w:r>
                  <w:r>
                    <w:rPr>
                      <w:rFonts w:hint="eastAsia"/>
                      <w:szCs w:val="21"/>
                      <w:lang w:eastAsia="zh-CN"/>
                    </w:rPr>
                    <w:t>破坏农业环境和自然生态环境</w:t>
                  </w:r>
                  <w:r>
                    <w:rPr>
                      <w:rFonts w:hint="eastAsia"/>
                      <w:szCs w:val="21"/>
                    </w:rPr>
                    <w:t>违法行为及时制止并上报</w:t>
                  </w:r>
                </w:p>
                <w:p>
                  <w:pPr>
                    <w:tabs>
                      <w:tab w:val="left" w:pos="135"/>
                      <w:tab w:val="left" w:pos="5250"/>
                    </w:tabs>
                    <w:ind w:firstLine="5355" w:firstLineChars="2550"/>
                    <w:rPr>
                      <w:rFonts w:hint="eastAsia"/>
                      <w:szCs w:val="21"/>
                    </w:rPr>
                  </w:pPr>
                </w:p>
                <w:p/>
              </w:txbxContent>
            </v:textbox>
          </v:roundrect>
        </w:pict>
      </w:r>
      <w:r>
        <w:rPr>
          <w:rFonts w:hint="eastAsia"/>
          <w:szCs w:val="21"/>
        </w:rPr>
        <w:pict>
          <v:roundrect id="_x0000_s1028" o:spid="_x0000_s1028" o:spt="2" style="position:absolute;left:0pt;margin-left:0.75pt;margin-top:8.4pt;height:102pt;width:99pt;z-index:251660288;mso-width-relative:page;mso-height-relative:page;" filled="f" coordsize="21600,21600" arcsize="0.166666666666667">
            <v:path/>
            <v:fill on="f" focussize="0,0"/>
            <v:stroke/>
            <v:imagedata o:title=""/>
            <o:lock v:ext="edit"/>
          </v:roundrect>
        </w:pict>
      </w:r>
    </w:p>
    <w:p>
      <w:pPr>
        <w:tabs>
          <w:tab w:val="left" w:pos="135"/>
          <w:tab w:val="left" w:pos="6750"/>
        </w:tabs>
        <w:ind w:firstLine="315" w:firstLineChars="150"/>
        <w:rPr>
          <w:rFonts w:hint="eastAsia"/>
          <w:szCs w:val="21"/>
        </w:rPr>
      </w:pPr>
    </w:p>
    <w:p>
      <w:pPr>
        <w:tabs>
          <w:tab w:val="left" w:pos="240"/>
        </w:tabs>
        <w:ind w:firstLine="315" w:firstLineChars="150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引导</w:t>
      </w:r>
      <w:r>
        <w:rPr>
          <w:rFonts w:hint="eastAsia"/>
          <w:szCs w:val="21"/>
          <w:lang w:eastAsia="zh-CN"/>
        </w:rPr>
        <w:t>教育人民</w:t>
      </w:r>
    </w:p>
    <w:p>
      <w:pPr>
        <w:tabs>
          <w:tab w:val="left" w:pos="240"/>
        </w:tabs>
        <w:ind w:firstLine="315" w:firstLineChars="150"/>
        <w:rPr>
          <w:rFonts w:hint="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/>
          <w:szCs w:val="21"/>
          <w:lang w:eastAsia="zh-CN"/>
        </w:rPr>
        <w:t>群众</w:t>
      </w: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>保护农业</w:t>
      </w:r>
    </w:p>
    <w:p>
      <w:pPr>
        <w:tabs>
          <w:tab w:val="left" w:pos="240"/>
        </w:tabs>
        <w:ind w:firstLine="315" w:firstLineChars="150"/>
        <w:rPr>
          <w:rFonts w:hint="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>环境和自然生</w:t>
      </w:r>
    </w:p>
    <w:p>
      <w:pPr>
        <w:tabs>
          <w:tab w:val="left" w:pos="240"/>
        </w:tabs>
        <w:ind w:firstLine="315" w:firstLineChars="15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>态环境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42D7"/>
    <w:rsid w:val="0046448A"/>
    <w:rsid w:val="006C6D26"/>
    <w:rsid w:val="00A517C0"/>
    <w:rsid w:val="00C7249C"/>
    <w:rsid w:val="00D10E59"/>
    <w:rsid w:val="00EE0E8C"/>
    <w:rsid w:val="00F842D7"/>
    <w:rsid w:val="470F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1"/>
    <customShpInfo spid="_x0000_s1027"/>
    <customShpInfo spid="_x0000_s1032"/>
    <customShpInfo spid="_x0000_s1029"/>
    <customShpInfo spid="_x0000_s1034"/>
    <customShpInfo spid="_x0000_s1033"/>
    <customShpInfo spid="_x0000_s1030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141</Characters>
  <Lines>1</Lines>
  <Paragraphs>1</Paragraphs>
  <TotalTime>62</TotalTime>
  <ScaleCrop>false</ScaleCrop>
  <LinksUpToDate>false</LinksUpToDate>
  <CharactersWithSpaces>164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2020-05-20T00:49:00Z</dcterms:created>
  <dc:creator>Administrator</dc:creator>
  <cp:lastModifiedBy>山水</cp:lastModifiedBy>
  <dcterms:modified xsi:type="dcterms:W3CDTF">2020-05-20T01:56:18Z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